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0A40" w:rsidRPr="00CF5763" w:rsidRDefault="008B0A40" w:rsidP="008B0A40">
      <w:pPr>
        <w:tabs>
          <w:tab w:val="left" w:pos="1072"/>
        </w:tabs>
        <w:spacing w:after="0" w:line="276" w:lineRule="auto"/>
        <w:jc w:val="center"/>
        <w:rPr>
          <w:rFonts w:ascii="Times New Roman" w:eastAsia="Calibri" w:hAnsi="Times New Roman" w:cs="Times New Roman"/>
          <w:b/>
          <w:i w:val="0"/>
          <w:iCs w:val="0"/>
          <w:sz w:val="28"/>
          <w:szCs w:val="28"/>
        </w:rPr>
      </w:pPr>
    </w:p>
    <w:p w:rsidR="008B0A40" w:rsidRPr="00CF5763" w:rsidRDefault="008B0A40" w:rsidP="008B0A40">
      <w:pPr>
        <w:tabs>
          <w:tab w:val="left" w:pos="1072"/>
        </w:tabs>
        <w:spacing w:after="0" w:line="276" w:lineRule="auto"/>
        <w:jc w:val="center"/>
        <w:rPr>
          <w:rFonts w:ascii="Times New Roman" w:eastAsia="Calibri" w:hAnsi="Times New Roman" w:cs="Times New Roman"/>
          <w:b/>
          <w:i w:val="0"/>
          <w:iCs w:val="0"/>
          <w:sz w:val="24"/>
          <w:szCs w:val="24"/>
        </w:rPr>
      </w:pPr>
    </w:p>
    <w:p w:rsidR="008B0A40" w:rsidRPr="00CF5763" w:rsidRDefault="000320F8" w:rsidP="008B0A40">
      <w:pPr>
        <w:tabs>
          <w:tab w:val="left" w:pos="1072"/>
        </w:tabs>
        <w:spacing w:after="0" w:line="276" w:lineRule="auto"/>
        <w:jc w:val="center"/>
        <w:rPr>
          <w:rFonts w:ascii="Times New Roman" w:eastAsia="Calibri" w:hAnsi="Times New Roman" w:cs="Times New Roman"/>
          <w:b/>
          <w:i w:val="0"/>
          <w:iCs w:val="0"/>
          <w:sz w:val="24"/>
          <w:szCs w:val="24"/>
        </w:rPr>
      </w:pPr>
      <w:r>
        <w:rPr>
          <w:rFonts w:ascii="Times New Roman" w:eastAsia="Calibri" w:hAnsi="Times New Roman" w:cs="Times New Roman"/>
          <w:b/>
          <w:i w:val="0"/>
          <w:iCs w:val="0"/>
          <w:noProof/>
          <w:sz w:val="24"/>
          <w:szCs w:val="24"/>
          <w:lang w:eastAsia="ru-RU"/>
        </w:rPr>
        <w:drawing>
          <wp:inline distT="0" distB="0" distL="0" distR="0">
            <wp:extent cx="5940425" cy="8235378"/>
            <wp:effectExtent l="0" t="0" r="3175" b="0"/>
            <wp:docPr id="2" name="Рисунок 2" descr="C:\Users\User\Desktop\положение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оложение2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35378"/>
                    </a:xfrm>
                    <a:prstGeom prst="rect">
                      <a:avLst/>
                    </a:prstGeom>
                    <a:noFill/>
                    <a:ln>
                      <a:noFill/>
                    </a:ln>
                  </pic:spPr>
                </pic:pic>
              </a:graphicData>
            </a:graphic>
          </wp:inline>
        </w:drawing>
      </w:r>
      <w:bookmarkStart w:id="0" w:name="_GoBack"/>
      <w:bookmarkEnd w:id="0"/>
    </w:p>
    <w:p w:rsidR="008B0A40" w:rsidRDefault="008B0A40" w:rsidP="008B0A40">
      <w:pPr>
        <w:tabs>
          <w:tab w:val="left" w:pos="1072"/>
        </w:tabs>
        <w:spacing w:after="0" w:line="276" w:lineRule="auto"/>
        <w:rPr>
          <w:rFonts w:ascii="Times New Roman" w:eastAsia="Calibri" w:hAnsi="Times New Roman" w:cs="Times New Roman"/>
          <w:b/>
          <w:i w:val="0"/>
          <w:iCs w:val="0"/>
          <w:sz w:val="24"/>
          <w:szCs w:val="24"/>
        </w:rPr>
      </w:pPr>
    </w:p>
    <w:p w:rsidR="008B0A40" w:rsidRPr="00CF5763" w:rsidRDefault="008B0A40" w:rsidP="008B0A40">
      <w:pPr>
        <w:tabs>
          <w:tab w:val="left" w:pos="1072"/>
        </w:tabs>
        <w:spacing w:after="0" w:line="276" w:lineRule="auto"/>
        <w:rPr>
          <w:rFonts w:ascii="Times New Roman" w:eastAsia="Calibri" w:hAnsi="Times New Roman" w:cs="Times New Roman"/>
          <w:b/>
          <w:i w:val="0"/>
          <w:iCs w:val="0"/>
          <w:sz w:val="24"/>
          <w:szCs w:val="24"/>
        </w:rPr>
      </w:pPr>
    </w:p>
    <w:p w:rsidR="008B0A40" w:rsidRPr="00CF5763" w:rsidRDefault="008B0A40" w:rsidP="008B0A40">
      <w:pPr>
        <w:tabs>
          <w:tab w:val="left" w:pos="1072"/>
        </w:tabs>
        <w:spacing w:after="0" w:line="276" w:lineRule="auto"/>
        <w:jc w:val="center"/>
        <w:rPr>
          <w:rFonts w:ascii="Times New Roman" w:eastAsia="Calibri" w:hAnsi="Times New Roman" w:cs="Times New Roman"/>
          <w:b/>
          <w:i w:val="0"/>
          <w:iCs w:val="0"/>
          <w:sz w:val="24"/>
          <w:szCs w:val="24"/>
        </w:rPr>
      </w:pPr>
    </w:p>
    <w:p w:rsidR="008B0A40" w:rsidRPr="00CF5763" w:rsidRDefault="008B0A40" w:rsidP="008B0A40">
      <w:pPr>
        <w:spacing w:after="0" w:line="240" w:lineRule="auto"/>
        <w:jc w:val="center"/>
        <w:rPr>
          <w:rFonts w:ascii="Times New Roman" w:eastAsia="Times New Roman" w:hAnsi="Times New Roman" w:cs="Times New Roman"/>
          <w:b/>
          <w:i w:val="0"/>
          <w:iCs w:val="0"/>
          <w:sz w:val="24"/>
          <w:szCs w:val="24"/>
          <w:lang w:eastAsia="ru-RU"/>
        </w:rPr>
      </w:pPr>
      <w:r w:rsidRPr="00CF5763">
        <w:rPr>
          <w:rFonts w:ascii="Times New Roman" w:eastAsia="Times New Roman" w:hAnsi="Times New Roman" w:cs="Times New Roman"/>
          <w:b/>
          <w:i w:val="0"/>
          <w:iCs w:val="0"/>
          <w:sz w:val="24"/>
          <w:szCs w:val="24"/>
          <w:lang w:eastAsia="ru-RU"/>
        </w:rPr>
        <w:t>1. Общее положение</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1.1. Настоящее Положение регламентирует работу аттестационной комиссии в МБДОУ «Детский сад №66», которая создается приказом заведующей для организации и проведения аттестации педагогических работников с целью подтверждения соответствия занимаемых должностей (далее – Комиссия). </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1.2. В своей работе Комиссия руководствуется Федеральным законом РФ «Об образовании в РФ» от 29.12.2012 №273-ФЗ, Порядком проведения аттестации педагогических работников организации, осуществляющих образовательную деятельность, утвержденным приказом МО и Н РФ от 7 апреля 2014 года № 276 (далее – Порядок аттестации), Уставом МБДОУ, настоящим положением.</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1.3. Целью деятельности Комиссии является реализация компетенций в области аттестации работников, предусмотренных Порядком аттестации. </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1.4. Основными задачами Комиссии  являются:</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стимулирование целенаправленного, непрерывного повышения уровня квалификации работников, их методологической культуры, профессионального роста и личного роста;</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определение необходимости повышения квалификации педагогических работников;</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повышение эффективности и качества педагогической деятельности;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 выявление перспектив использования потенциальных возможностей работников;</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1.5. Принципами деятельности Комиссии являются:</w:t>
      </w:r>
    </w:p>
    <w:p w:rsidR="008B0A40" w:rsidRPr="00CF5763" w:rsidRDefault="008B0A40" w:rsidP="008B0A40">
      <w:pPr>
        <w:tabs>
          <w:tab w:val="left" w:pos="426"/>
          <w:tab w:val="left" w:pos="567"/>
        </w:tabs>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 гласность, открытость – возможность присутствовать на заседаниях Комиссии аттестуемых работников; принятие решения открытым голосованием, информирование по принятым решениям коллектива МБДОУ; </w:t>
      </w:r>
    </w:p>
    <w:p w:rsidR="008B0A40" w:rsidRPr="00CF5763" w:rsidRDefault="008B0A40" w:rsidP="008B0A40">
      <w:pPr>
        <w:tabs>
          <w:tab w:val="left" w:pos="426"/>
          <w:tab w:val="left" w:pos="567"/>
        </w:tabs>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 коллегиальность – участие в принятии решения всех членов Комиссии;</w:t>
      </w:r>
    </w:p>
    <w:p w:rsidR="008B0A40" w:rsidRPr="00CF5763" w:rsidRDefault="008B0A40" w:rsidP="008B0A40">
      <w:pPr>
        <w:tabs>
          <w:tab w:val="left" w:pos="426"/>
          <w:tab w:val="left" w:pos="567"/>
        </w:tabs>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 законность – принятие решения в соответствии с действующим законодательством.</w:t>
      </w:r>
    </w:p>
    <w:p w:rsidR="008B0A40" w:rsidRPr="00CF5763" w:rsidRDefault="008B0A40" w:rsidP="008B0A40">
      <w:pPr>
        <w:spacing w:after="0" w:line="240" w:lineRule="auto"/>
        <w:jc w:val="center"/>
        <w:rPr>
          <w:rFonts w:ascii="Times New Roman" w:eastAsia="Times New Roman" w:hAnsi="Times New Roman" w:cs="Times New Roman"/>
          <w:b/>
          <w:i w:val="0"/>
          <w:iCs w:val="0"/>
          <w:sz w:val="24"/>
          <w:szCs w:val="24"/>
          <w:lang w:eastAsia="ru-RU"/>
        </w:rPr>
      </w:pPr>
      <w:r w:rsidRPr="00CF5763">
        <w:rPr>
          <w:rFonts w:ascii="Times New Roman" w:eastAsia="Times New Roman" w:hAnsi="Times New Roman" w:cs="Times New Roman"/>
          <w:b/>
          <w:i w:val="0"/>
          <w:iCs w:val="0"/>
          <w:sz w:val="24"/>
          <w:szCs w:val="24"/>
          <w:lang w:eastAsia="ru-RU"/>
        </w:rPr>
        <w:t>2. Структура и организация деятельности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2.1.Комиссия создается сроком на 1 год. Персональный состав Комиссии  утверждается приказом заведующей.</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2.2. Комиссия формируется из работников МБДОУ в составе председателя комиссии, заместителя председателя, секретаря и членов комиссии, включая председателя первичной профсоюзной организации. Состав Комиссии в течение аттестационного года не меняется. </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2.3. Возглавляет работу Комиссии председатель. </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2.4.Организацию работы Комиссии осуществляет секретарь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2.5. Деятельность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1) в Комиссии ведется необходимое делопроизводство (повестка заседаний, протоколы заседаний).</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2) Комиссия обеспечивает</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организацию методической и консультативной помощи аттестуемым работникам;</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контроль соблюдения действующего законодательства в процедуре аттестации;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контроль соблюдения требований к оформлению пакета аттестационных материалов;</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подготовку и проведение аттестации работников, </w:t>
      </w:r>
      <w:proofErr w:type="spellStart"/>
      <w:r w:rsidRPr="00CF5763">
        <w:rPr>
          <w:rFonts w:ascii="Times New Roman" w:eastAsia="Times New Roman" w:hAnsi="Times New Roman" w:cs="Times New Roman"/>
          <w:i w:val="0"/>
          <w:iCs w:val="0"/>
          <w:sz w:val="24"/>
          <w:szCs w:val="24"/>
          <w:lang w:eastAsia="ru-RU"/>
        </w:rPr>
        <w:t>аттестующихся</w:t>
      </w:r>
      <w:proofErr w:type="spellEnd"/>
      <w:r w:rsidRPr="00CF5763">
        <w:rPr>
          <w:rFonts w:ascii="Times New Roman" w:eastAsia="Times New Roman" w:hAnsi="Times New Roman" w:cs="Times New Roman"/>
          <w:i w:val="0"/>
          <w:iCs w:val="0"/>
          <w:sz w:val="24"/>
          <w:szCs w:val="24"/>
          <w:lang w:eastAsia="ru-RU"/>
        </w:rPr>
        <w:t xml:space="preserve"> с целью подтверждения соответствия занимаемой должности.</w:t>
      </w:r>
    </w:p>
    <w:p w:rsidR="008B0A40" w:rsidRPr="00CF5763" w:rsidRDefault="008B0A40" w:rsidP="008B0A40">
      <w:pPr>
        <w:spacing w:after="0" w:line="240" w:lineRule="auto"/>
        <w:jc w:val="center"/>
        <w:rPr>
          <w:rFonts w:ascii="Times New Roman" w:eastAsia="Times New Roman" w:hAnsi="Times New Roman" w:cs="Times New Roman"/>
          <w:b/>
          <w:i w:val="0"/>
          <w:iCs w:val="0"/>
          <w:sz w:val="24"/>
          <w:szCs w:val="24"/>
          <w:lang w:eastAsia="ru-RU"/>
        </w:rPr>
      </w:pPr>
      <w:r w:rsidRPr="00CF5763">
        <w:rPr>
          <w:rFonts w:ascii="Times New Roman" w:eastAsia="Times New Roman" w:hAnsi="Times New Roman" w:cs="Times New Roman"/>
          <w:b/>
          <w:i w:val="0"/>
          <w:iCs w:val="0"/>
          <w:sz w:val="24"/>
          <w:szCs w:val="24"/>
          <w:lang w:eastAsia="ru-RU"/>
        </w:rPr>
        <w:t>3. Порядок работы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3.1. Комиссия заседает в соответствии с планом работы, утвержденным приказом заведующего МБДОУ. На каждом заседании Комиссии ведется протокол заседания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3.2. Решение о проведении аттестации  педагогических работников принимает заведующий МБДОУ, издает соответствующий распорядительный акт, включающий в себя список работников, подлежащих аттестации, график проведения аттестации и доводит его под роспись до сведения каждого аттестуемого на менее чем за месяц до начала аттестации.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lastRenderedPageBreak/>
        <w:t>3.3. На рассмотрение в Комиссию представляются следующие документы:</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представление на аттестуемого работника, подписанное работником не позднее, чем за 30 календарных дней до дня проведения аттестации;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документ об оценке профессиональной деятельности (в том числе оценки знаний).</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Дополнительно, по желанию </w:t>
      </w:r>
      <w:proofErr w:type="spellStart"/>
      <w:r w:rsidRPr="00CF5763">
        <w:rPr>
          <w:rFonts w:ascii="Times New Roman" w:eastAsia="Times New Roman" w:hAnsi="Times New Roman" w:cs="Times New Roman"/>
          <w:i w:val="0"/>
          <w:iCs w:val="0"/>
          <w:sz w:val="24"/>
          <w:szCs w:val="24"/>
          <w:lang w:eastAsia="ru-RU"/>
        </w:rPr>
        <w:t>аттестующегося</w:t>
      </w:r>
      <w:proofErr w:type="spellEnd"/>
      <w:r w:rsidRPr="00CF5763">
        <w:rPr>
          <w:rFonts w:ascii="Times New Roman" w:eastAsia="Times New Roman" w:hAnsi="Times New Roman" w:cs="Times New Roman"/>
          <w:i w:val="0"/>
          <w:iCs w:val="0"/>
          <w:sz w:val="24"/>
          <w:szCs w:val="24"/>
          <w:lang w:eastAsia="ru-RU"/>
        </w:rPr>
        <w:t>, в Комиссию могут быть представлены материалы, свидетельствующие об уровне его квалификации и профессионализме.</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3.4. В представлении работодателя должны содержаться следующие сведения о педагогическом работнике:</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а) фамилия, имя, отчество;</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б) наименование должности на дату проведения аттестации;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в) дата заключения по этой должности трудового договора;</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г) уровень образования и квалификация по направлению подготовки;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д) информация о прохождении повышения квалификации;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е)  результаты предыдущих аттестации (в случае их проведения);</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proofErr w:type="gramStart"/>
      <w:r w:rsidRPr="00CF5763">
        <w:rPr>
          <w:rFonts w:ascii="Times New Roman" w:eastAsia="Times New Roman" w:hAnsi="Times New Roman" w:cs="Times New Roman"/>
          <w:i w:val="0"/>
          <w:iCs w:val="0"/>
          <w:sz w:val="24"/>
          <w:szCs w:val="24"/>
          <w:lang w:eastAsia="ru-RU"/>
        </w:rPr>
        <w:t>ж) всесторонняя мотивированная и объективная оценка профессиональных, деловых качеств, результатов профессиональной деятельности на основе квалификационной характеристики по занимаемой должности и (или) профессиональных стандартов, в том числе в случаях, когда высшее или среднее профессиональное образование педагогических работников не соответствует профилю педагогической деятельности в организации, участия в деятельности методических объединений и иных формах методической работы.</w:t>
      </w:r>
      <w:proofErr w:type="gramEnd"/>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3.4. При отказе педагогического работника от ознакомления с представлением работодателя составляется акт, который подписывается работодателем и лицами, в присутствии которых составлен акт.</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3.5. Председатель Комиссии (заместитель председателя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утверждает повестку заседания;</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определяет регламент работы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ведет заседание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принимает, в особых случаях, решения: об определении индивидуального порядка прохождения аттестации; об отклонении рассмотрения аттестационных материалов.</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3.6. Секретарь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принимает документы на аттестации в установленном настоящим Положением порядке;</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ведет журнал регистрации принятых на рассмотрение Комиссии аттестационных материалов;</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оформляет документы </w:t>
      </w:r>
      <w:proofErr w:type="spellStart"/>
      <w:r w:rsidRPr="00CF5763">
        <w:rPr>
          <w:rFonts w:ascii="Times New Roman" w:eastAsia="Times New Roman" w:hAnsi="Times New Roman" w:cs="Times New Roman"/>
          <w:i w:val="0"/>
          <w:iCs w:val="0"/>
          <w:sz w:val="24"/>
          <w:szCs w:val="24"/>
          <w:lang w:eastAsia="ru-RU"/>
        </w:rPr>
        <w:t>аттестующихся</w:t>
      </w:r>
      <w:proofErr w:type="spellEnd"/>
      <w:r w:rsidRPr="00CF5763">
        <w:rPr>
          <w:rFonts w:ascii="Times New Roman" w:eastAsia="Times New Roman" w:hAnsi="Times New Roman" w:cs="Times New Roman"/>
          <w:i w:val="0"/>
          <w:iCs w:val="0"/>
          <w:sz w:val="24"/>
          <w:szCs w:val="24"/>
          <w:lang w:eastAsia="ru-RU"/>
        </w:rPr>
        <w:t xml:space="preserve"> работников в соответствии с решением Комиссии, составляет выписку протокола о результатах аттестации педагогического работника не позднее двух рабочих дней со дня ее проведения;</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знакомит педагогического работника с выпиской из протокола под роспись в течение трех рабочих дней после ее составления;</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приглашает на заседание членов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ведет протокол заседаний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Протокол заседания Комиссии с принятым решением подписывают председатель, заместитель председателя, секретарь и члены Комиссии, присутствовавшие на заседании.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3.7. Члены Комиссии осуществляет экспертизу аттестационных материалов, представленных в Комиссию для подтверждения соответствия занимаемой должности.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3.8. При принятии решения Комиссия руководствуется представленными аттестационными материалами аттестуемого: представлением, результатами оценки профессиональных знаний.</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3.9. Решение комиссии принимается открытым голосованием большинством голосов. Решение считается правомочным, если на заседании присутствовало не менее 2/3 состава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lastRenderedPageBreak/>
        <w:t>При равном количестве голосов членов аттестационной комиссии считается, что педагогический работник соответствует занимаемой должности. Результаты аттестации педагогического работника, непосредственно присутствующего на заседании аттестационной комиссии МБДОУ, сообщаются ему после подведения итогов голосования.</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При прохождении аттестации педагогический работник, являющийся членом аттестационной комиссии, не участвует в голосовании по своей кандидатуре.</w:t>
      </w:r>
    </w:p>
    <w:p w:rsidR="008B0A40" w:rsidRPr="00CF5763" w:rsidRDefault="008B0A40" w:rsidP="008B0A40">
      <w:pPr>
        <w:spacing w:after="0" w:line="240" w:lineRule="auto"/>
        <w:jc w:val="center"/>
        <w:rPr>
          <w:rFonts w:ascii="Times New Roman" w:eastAsia="Times New Roman" w:hAnsi="Times New Roman" w:cs="Times New Roman"/>
          <w:b/>
          <w:i w:val="0"/>
          <w:iCs w:val="0"/>
          <w:sz w:val="24"/>
          <w:szCs w:val="24"/>
          <w:lang w:eastAsia="ru-RU"/>
        </w:rPr>
      </w:pPr>
      <w:r w:rsidRPr="00CF5763">
        <w:rPr>
          <w:rFonts w:ascii="Times New Roman" w:eastAsia="Times New Roman" w:hAnsi="Times New Roman" w:cs="Times New Roman"/>
          <w:b/>
          <w:i w:val="0"/>
          <w:iCs w:val="0"/>
          <w:sz w:val="24"/>
          <w:szCs w:val="24"/>
          <w:lang w:eastAsia="ru-RU"/>
        </w:rPr>
        <w:t>4. Права и обязанности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4.1. Комиссия имеет право:</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в необходимых случаях требовать дополнительной информации в пределах компетенции;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проводить собеседование с </w:t>
      </w:r>
      <w:proofErr w:type="spellStart"/>
      <w:r w:rsidRPr="00CF5763">
        <w:rPr>
          <w:rFonts w:ascii="Times New Roman" w:eastAsia="Times New Roman" w:hAnsi="Times New Roman" w:cs="Times New Roman"/>
          <w:i w:val="0"/>
          <w:iCs w:val="0"/>
          <w:sz w:val="24"/>
          <w:szCs w:val="24"/>
          <w:lang w:eastAsia="ru-RU"/>
        </w:rPr>
        <w:t>аттестующимися</w:t>
      </w:r>
      <w:proofErr w:type="spellEnd"/>
      <w:r w:rsidRPr="00CF5763">
        <w:rPr>
          <w:rFonts w:ascii="Times New Roman" w:eastAsia="Times New Roman" w:hAnsi="Times New Roman" w:cs="Times New Roman"/>
          <w:i w:val="0"/>
          <w:iCs w:val="0"/>
          <w:sz w:val="24"/>
          <w:szCs w:val="24"/>
          <w:lang w:eastAsia="ru-RU"/>
        </w:rPr>
        <w:t xml:space="preserve"> работниками.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4.2. Комиссия обязана:</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принимать решение в соответствии с действующим законодательством;</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 неявке педагогического работника на заседание аттестационной комиссии без уважительной причины Комиссия проводит аттестацию в его отсутствие;</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информировать о принятом решении: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соответствует занимаемой должности (указывается должность педагогического работника);</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не соответствует занимаемой должности (указывается должность педагогического работника);</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 осуществлять </w:t>
      </w:r>
      <w:proofErr w:type="gramStart"/>
      <w:r w:rsidRPr="00CF5763">
        <w:rPr>
          <w:rFonts w:ascii="Times New Roman" w:eastAsia="Times New Roman" w:hAnsi="Times New Roman" w:cs="Times New Roman"/>
          <w:i w:val="0"/>
          <w:iCs w:val="0"/>
          <w:sz w:val="24"/>
          <w:szCs w:val="24"/>
          <w:lang w:eastAsia="ru-RU"/>
        </w:rPr>
        <w:t>контроль за</w:t>
      </w:r>
      <w:proofErr w:type="gramEnd"/>
      <w:r w:rsidRPr="00CF5763">
        <w:rPr>
          <w:rFonts w:ascii="Times New Roman" w:eastAsia="Times New Roman" w:hAnsi="Times New Roman" w:cs="Times New Roman"/>
          <w:i w:val="0"/>
          <w:iCs w:val="0"/>
          <w:sz w:val="24"/>
          <w:szCs w:val="24"/>
          <w:lang w:eastAsia="ru-RU"/>
        </w:rPr>
        <w:t xml:space="preserve"> исполнением принятых Комиссией решений и рекомендаций по результатам аттестации.</w:t>
      </w:r>
    </w:p>
    <w:p w:rsidR="008B0A40" w:rsidRPr="00CF5763" w:rsidRDefault="008B0A40" w:rsidP="008B0A40">
      <w:pPr>
        <w:spacing w:after="0" w:line="240" w:lineRule="auto"/>
        <w:jc w:val="center"/>
        <w:rPr>
          <w:rFonts w:ascii="Times New Roman" w:eastAsia="Times New Roman" w:hAnsi="Times New Roman" w:cs="Times New Roman"/>
          <w:b/>
          <w:i w:val="0"/>
          <w:iCs w:val="0"/>
          <w:sz w:val="24"/>
          <w:szCs w:val="24"/>
          <w:lang w:eastAsia="ru-RU"/>
        </w:rPr>
      </w:pPr>
      <w:r w:rsidRPr="00CF5763">
        <w:rPr>
          <w:rFonts w:ascii="Times New Roman" w:eastAsia="Times New Roman" w:hAnsi="Times New Roman" w:cs="Times New Roman"/>
          <w:b/>
          <w:i w:val="0"/>
          <w:iCs w:val="0"/>
          <w:sz w:val="24"/>
          <w:szCs w:val="24"/>
          <w:lang w:eastAsia="ru-RU"/>
        </w:rPr>
        <w:t>5. Права, обязанности и ответственность членов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5.1. Члены Комиссии имеют право:</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вносить предложения на заседании Комиссии по рассматриваемым вопросам;</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высказывать особое мнение в случае несогласия с принимаемым решением и фиксировать его в протоколе заседания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участвовать в обсуждении вопросов, предусмотренных повесткой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принимать участие в подготовке решений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5.2. Члены Комиссии обязаны:</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присутствовать на всех заседаниях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осуществлять свою деятельность в соответствии с принципами работы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использовать служебную информацию только в установленном порядке.</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5.3. Члены Комиссии несут ответственность за надлежащее исполнение своих обязанностей. В случае неисполнения своих обязанностей член Комиссии может быть исключен из состава Комиссии на основании ее решения, принятого большинством голосов.</w:t>
      </w:r>
    </w:p>
    <w:p w:rsidR="008B0A40" w:rsidRPr="00CF5763" w:rsidRDefault="008B0A40" w:rsidP="008B0A40">
      <w:pPr>
        <w:spacing w:after="0" w:line="240" w:lineRule="auto"/>
        <w:jc w:val="center"/>
        <w:rPr>
          <w:rFonts w:ascii="Times New Roman" w:eastAsia="Times New Roman" w:hAnsi="Times New Roman" w:cs="Times New Roman"/>
          <w:b/>
          <w:i w:val="0"/>
          <w:iCs w:val="0"/>
          <w:sz w:val="24"/>
          <w:szCs w:val="24"/>
          <w:lang w:eastAsia="ru-RU"/>
        </w:rPr>
      </w:pPr>
      <w:r w:rsidRPr="00CF5763">
        <w:rPr>
          <w:rFonts w:ascii="Times New Roman" w:eastAsia="Times New Roman" w:hAnsi="Times New Roman" w:cs="Times New Roman"/>
          <w:b/>
          <w:i w:val="0"/>
          <w:iCs w:val="0"/>
          <w:sz w:val="24"/>
          <w:szCs w:val="24"/>
          <w:lang w:eastAsia="ru-RU"/>
        </w:rPr>
        <w:t>6. Документальное сопровождение работы аттестационной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6.1. Документальное сопровождение работы аттестационной комиссии включает в себя следующие документы:</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приказы:</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о создании аттестационной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xml:space="preserve">  о проведении аттестации педагогических работников с целью соответствия занимаемой должности,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протоколы заседаний аттестационной комиссии.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6.2. Хранение документации:</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приказы деятельности аттестационной комиссии – 75 лет в книге приказов МБДОУ;</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протоколы заседаний аттестационной комиссии – 5 лет в архиве МБДОУ;</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t>- аттестационные документы работника (представление, экспертный лист, экспертное заключение, дополнительные сведения, представленные самим работникам) – 5 лет в архиве МБДОУ;</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r w:rsidRPr="00CF5763">
        <w:rPr>
          <w:rFonts w:ascii="Times New Roman" w:eastAsia="Times New Roman" w:hAnsi="Times New Roman" w:cs="Times New Roman"/>
          <w:i w:val="0"/>
          <w:iCs w:val="0"/>
          <w:sz w:val="24"/>
          <w:szCs w:val="24"/>
          <w:lang w:eastAsia="ru-RU"/>
        </w:rPr>
        <w:lastRenderedPageBreak/>
        <w:t xml:space="preserve">- выписка из протокола – 5 лет в личном деле педагогического работника. </w:t>
      </w: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p>
    <w:p w:rsidR="008B0A40" w:rsidRPr="00CF5763" w:rsidRDefault="008B0A40" w:rsidP="008B0A40">
      <w:pPr>
        <w:spacing w:after="0" w:line="240" w:lineRule="auto"/>
        <w:rPr>
          <w:rFonts w:ascii="Times New Roman" w:eastAsia="Times New Roman" w:hAnsi="Times New Roman" w:cs="Times New Roman"/>
          <w:i w:val="0"/>
          <w:iCs w:val="0"/>
          <w:sz w:val="24"/>
          <w:szCs w:val="24"/>
          <w:lang w:eastAsia="ru-RU"/>
        </w:rPr>
      </w:pPr>
    </w:p>
    <w:p w:rsidR="003016B5" w:rsidRDefault="003016B5"/>
    <w:sectPr w:rsidR="003016B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D56"/>
    <w:rsid w:val="000320F8"/>
    <w:rsid w:val="003016B5"/>
    <w:rsid w:val="00352D56"/>
    <w:rsid w:val="00422298"/>
    <w:rsid w:val="008B0A40"/>
    <w:rsid w:val="00A854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0A40"/>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8B0A40"/>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8B0A40"/>
    <w:rPr>
      <w:rFonts w:ascii="Tahoma" w:hAnsi="Tahoma" w:cs="Tahoma"/>
      <w:i/>
      <w:iCs/>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0A40"/>
    <w:rPr>
      <w:i/>
      <w:iCs/>
      <w:sz w:val="20"/>
      <w:szCs w:val="20"/>
    </w:rPr>
  </w:style>
  <w:style w:type="paragraph" w:styleId="1">
    <w:name w:val="heading 1"/>
    <w:basedOn w:val="a"/>
    <w:next w:val="a"/>
    <w:link w:val="10"/>
    <w:uiPriority w:val="9"/>
    <w:qFormat/>
    <w:rsid w:val="00A85455"/>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A85455"/>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A85455"/>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A85455"/>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A85455"/>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A85455"/>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A85455"/>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A85455"/>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A85455"/>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basedOn w:val="a"/>
    <w:uiPriority w:val="1"/>
    <w:qFormat/>
    <w:rsid w:val="00A85455"/>
    <w:pPr>
      <w:spacing w:after="0" w:line="240" w:lineRule="auto"/>
    </w:pPr>
  </w:style>
  <w:style w:type="paragraph" w:styleId="a4">
    <w:name w:val="List Paragraph"/>
    <w:basedOn w:val="a"/>
    <w:uiPriority w:val="34"/>
    <w:qFormat/>
    <w:rsid w:val="00A85455"/>
    <w:pPr>
      <w:ind w:left="720"/>
      <w:contextualSpacing/>
    </w:pPr>
  </w:style>
  <w:style w:type="character" w:customStyle="1" w:styleId="10">
    <w:name w:val="Заголовок 1 Знак"/>
    <w:basedOn w:val="a0"/>
    <w:link w:val="1"/>
    <w:uiPriority w:val="9"/>
    <w:rsid w:val="00A85455"/>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A85455"/>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A85455"/>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A85455"/>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A85455"/>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A85455"/>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A85455"/>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A85455"/>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A85455"/>
    <w:rPr>
      <w:rFonts w:asciiTheme="majorHAnsi" w:eastAsiaTheme="majorEastAsia" w:hAnsiTheme="majorHAnsi" w:cstheme="majorBidi"/>
      <w:i/>
      <w:iCs/>
      <w:color w:val="C0504D" w:themeColor="accent2"/>
      <w:sz w:val="20"/>
      <w:szCs w:val="20"/>
    </w:rPr>
  </w:style>
  <w:style w:type="paragraph" w:styleId="a5">
    <w:name w:val="caption"/>
    <w:basedOn w:val="a"/>
    <w:next w:val="a"/>
    <w:uiPriority w:val="35"/>
    <w:semiHidden/>
    <w:unhideWhenUsed/>
    <w:qFormat/>
    <w:rsid w:val="00A85455"/>
    <w:rPr>
      <w:b/>
      <w:bCs/>
      <w:color w:val="943634" w:themeColor="accent2" w:themeShade="BF"/>
      <w:sz w:val="18"/>
      <w:szCs w:val="18"/>
    </w:rPr>
  </w:style>
  <w:style w:type="paragraph" w:styleId="a6">
    <w:name w:val="Title"/>
    <w:basedOn w:val="a"/>
    <w:next w:val="a"/>
    <w:link w:val="a7"/>
    <w:uiPriority w:val="10"/>
    <w:qFormat/>
    <w:rsid w:val="00A85455"/>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a7">
    <w:name w:val="Название Знак"/>
    <w:basedOn w:val="a0"/>
    <w:link w:val="a6"/>
    <w:uiPriority w:val="10"/>
    <w:rsid w:val="00A85455"/>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8">
    <w:name w:val="Subtitle"/>
    <w:basedOn w:val="a"/>
    <w:next w:val="a"/>
    <w:link w:val="a9"/>
    <w:uiPriority w:val="11"/>
    <w:qFormat/>
    <w:rsid w:val="00A85455"/>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a9">
    <w:name w:val="Подзаголовок Знак"/>
    <w:basedOn w:val="a0"/>
    <w:link w:val="a8"/>
    <w:uiPriority w:val="11"/>
    <w:rsid w:val="00A85455"/>
    <w:rPr>
      <w:rFonts w:asciiTheme="majorHAnsi" w:eastAsiaTheme="majorEastAsia" w:hAnsiTheme="majorHAnsi" w:cstheme="majorBidi"/>
      <w:i/>
      <w:iCs/>
      <w:color w:val="622423" w:themeColor="accent2" w:themeShade="7F"/>
      <w:sz w:val="24"/>
      <w:szCs w:val="24"/>
    </w:rPr>
  </w:style>
  <w:style w:type="character" w:styleId="aa">
    <w:name w:val="Strong"/>
    <w:uiPriority w:val="22"/>
    <w:qFormat/>
    <w:rsid w:val="00A85455"/>
    <w:rPr>
      <w:b/>
      <w:bCs/>
      <w:spacing w:val="0"/>
    </w:rPr>
  </w:style>
  <w:style w:type="character" w:styleId="ab">
    <w:name w:val="Emphasis"/>
    <w:uiPriority w:val="20"/>
    <w:qFormat/>
    <w:rsid w:val="00A85455"/>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21">
    <w:name w:val="Quote"/>
    <w:basedOn w:val="a"/>
    <w:next w:val="a"/>
    <w:link w:val="22"/>
    <w:uiPriority w:val="29"/>
    <w:qFormat/>
    <w:rsid w:val="00A85455"/>
    <w:rPr>
      <w:i w:val="0"/>
      <w:iCs w:val="0"/>
      <w:color w:val="943634" w:themeColor="accent2" w:themeShade="BF"/>
    </w:rPr>
  </w:style>
  <w:style w:type="character" w:customStyle="1" w:styleId="22">
    <w:name w:val="Цитата 2 Знак"/>
    <w:basedOn w:val="a0"/>
    <w:link w:val="21"/>
    <w:uiPriority w:val="29"/>
    <w:rsid w:val="00A85455"/>
    <w:rPr>
      <w:color w:val="943634" w:themeColor="accent2" w:themeShade="BF"/>
      <w:sz w:val="20"/>
      <w:szCs w:val="20"/>
    </w:rPr>
  </w:style>
  <w:style w:type="paragraph" w:styleId="ac">
    <w:name w:val="Intense Quote"/>
    <w:basedOn w:val="a"/>
    <w:next w:val="a"/>
    <w:link w:val="ad"/>
    <w:uiPriority w:val="30"/>
    <w:qFormat/>
    <w:rsid w:val="00A85455"/>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d">
    <w:name w:val="Выделенная цитата Знак"/>
    <w:basedOn w:val="a0"/>
    <w:link w:val="ac"/>
    <w:uiPriority w:val="30"/>
    <w:rsid w:val="00A85455"/>
    <w:rPr>
      <w:rFonts w:asciiTheme="majorHAnsi" w:eastAsiaTheme="majorEastAsia" w:hAnsiTheme="majorHAnsi" w:cstheme="majorBidi"/>
      <w:b/>
      <w:bCs/>
      <w:i/>
      <w:iCs/>
      <w:color w:val="C0504D" w:themeColor="accent2"/>
      <w:sz w:val="20"/>
      <w:szCs w:val="20"/>
    </w:rPr>
  </w:style>
  <w:style w:type="character" w:styleId="ae">
    <w:name w:val="Subtle Emphasis"/>
    <w:uiPriority w:val="19"/>
    <w:qFormat/>
    <w:rsid w:val="00A85455"/>
    <w:rPr>
      <w:rFonts w:asciiTheme="majorHAnsi" w:eastAsiaTheme="majorEastAsia" w:hAnsiTheme="majorHAnsi" w:cstheme="majorBidi"/>
      <w:i/>
      <w:iCs/>
      <w:color w:val="C0504D" w:themeColor="accent2"/>
    </w:rPr>
  </w:style>
  <w:style w:type="character" w:styleId="af">
    <w:name w:val="Intense Emphasis"/>
    <w:uiPriority w:val="21"/>
    <w:qFormat/>
    <w:rsid w:val="00A85455"/>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0">
    <w:name w:val="Subtle Reference"/>
    <w:uiPriority w:val="31"/>
    <w:qFormat/>
    <w:rsid w:val="00A85455"/>
    <w:rPr>
      <w:i/>
      <w:iCs/>
      <w:smallCaps/>
      <w:color w:val="C0504D" w:themeColor="accent2"/>
      <w:u w:color="C0504D" w:themeColor="accent2"/>
    </w:rPr>
  </w:style>
  <w:style w:type="character" w:styleId="af1">
    <w:name w:val="Intense Reference"/>
    <w:uiPriority w:val="32"/>
    <w:qFormat/>
    <w:rsid w:val="00A85455"/>
    <w:rPr>
      <w:b/>
      <w:bCs/>
      <w:i/>
      <w:iCs/>
      <w:smallCaps/>
      <w:color w:val="C0504D" w:themeColor="accent2"/>
      <w:u w:color="C0504D" w:themeColor="accent2"/>
    </w:rPr>
  </w:style>
  <w:style w:type="character" w:styleId="af2">
    <w:name w:val="Book Title"/>
    <w:uiPriority w:val="33"/>
    <w:qFormat/>
    <w:rsid w:val="00A85455"/>
    <w:rPr>
      <w:rFonts w:asciiTheme="majorHAnsi" w:eastAsiaTheme="majorEastAsia" w:hAnsiTheme="majorHAnsi" w:cstheme="majorBidi"/>
      <w:b/>
      <w:bCs/>
      <w:i/>
      <w:iCs/>
      <w:smallCaps/>
      <w:color w:val="943634" w:themeColor="accent2" w:themeShade="BF"/>
      <w:u w:val="single"/>
    </w:rPr>
  </w:style>
  <w:style w:type="paragraph" w:styleId="af3">
    <w:name w:val="TOC Heading"/>
    <w:basedOn w:val="1"/>
    <w:next w:val="a"/>
    <w:uiPriority w:val="39"/>
    <w:semiHidden/>
    <w:unhideWhenUsed/>
    <w:qFormat/>
    <w:rsid w:val="00A85455"/>
    <w:pPr>
      <w:outlineLvl w:val="9"/>
    </w:pPr>
    <w:rPr>
      <w:lang w:bidi="en-US"/>
    </w:rPr>
  </w:style>
  <w:style w:type="paragraph" w:styleId="af4">
    <w:name w:val="Balloon Text"/>
    <w:basedOn w:val="a"/>
    <w:link w:val="af5"/>
    <w:uiPriority w:val="99"/>
    <w:semiHidden/>
    <w:unhideWhenUsed/>
    <w:rsid w:val="008B0A40"/>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8B0A40"/>
    <w:rPr>
      <w:rFonts w:ascii="Tahoma" w:hAnsi="Tahoma" w:cs="Tahoma"/>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1378</Words>
  <Characters>7856</Characters>
  <Application>Microsoft Office Word</Application>
  <DocSecurity>0</DocSecurity>
  <Lines>65</Lines>
  <Paragraphs>18</Paragraphs>
  <ScaleCrop>false</ScaleCrop>
  <Company/>
  <LinksUpToDate>false</LinksUpToDate>
  <CharactersWithSpaces>9216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2015-11-16T05:27:00Z</dcterms:created>
  <dcterms:modified xsi:type="dcterms:W3CDTF">2016-08-11T12:18:00Z</dcterms:modified>
</cp:coreProperties>
</file>